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E185A" w14:textId="496B7AB9" w:rsidR="008E62D5" w:rsidRPr="00D10243" w:rsidRDefault="008E62D5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D10243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r w:rsidRPr="00D1024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</w:t>
      </w:r>
      <w:r w:rsidRPr="00D1024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, </w:t>
      </w:r>
      <w:r w:rsidRPr="00D10243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D1024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솔루션으로 의족 분야 혁신</w:t>
      </w:r>
      <w:r w:rsidRPr="00D1024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가속</w:t>
      </w:r>
      <w:r w:rsidRPr="00D1024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해</w:t>
      </w:r>
    </w:p>
    <w:p w14:paraId="12B00BDB" w14:textId="77777777" w:rsidR="00CD26B5" w:rsidRPr="00D10243" w:rsidRDefault="00A56658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의료용 의족은 첨단 소재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,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생체역학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및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디지털 기술을 결합해 사용자의 이동성을 회복하고 삶의 질을 향상시키며 비약적인 발전을 이루어 왔습니다. 안감과 쿠션 요소부터 유연한 관절과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연결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부품에 이르기까지,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같은 첨단 의족 소재는 의족에 부드</w:t>
      </w:r>
      <w:r w:rsidR="00BB693B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럽고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피부 같은 감촉과 </w:t>
      </w:r>
      <w:r w:rsidRPr="00D10243">
        <w:rPr>
          <w:rFonts w:ascii="Times New Roman" w:eastAsia="NanumGothic" w:hAnsi="Times New Roman" w:cs="Times New Roman"/>
          <w:sz w:val="20"/>
          <w:szCs w:val="20"/>
          <w:lang w:eastAsia="ko-KR"/>
        </w:rPr>
        <w:t>​​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뛰어난 내구성을 제공하여 편안함과 효율성을 극대화합니다.</w:t>
      </w:r>
    </w:p>
    <w:p w14:paraId="4C81D062" w14:textId="4935093C" w:rsidR="00BB693B" w:rsidRPr="00D10243" w:rsidRDefault="00152FE4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열가소성 엘라스토머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 xml:space="preserve">(TPE)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및 맞춤형 소재 솔루션의 글로벌 제조업체인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이하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“크라이버그 </w:t>
      </w:r>
      <w:r w:rsidR="00CD26B5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="00CD26B5" w:rsidRPr="00D10243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CD26B5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CD26B5" w:rsidRPr="00D10243">
        <w:rPr>
          <w:rFonts w:ascii="NanumGothic" w:eastAsia="NanumGothic" w:hAnsi="NanumGothic" w:cs="Arial"/>
          <w:sz w:val="20"/>
          <w:szCs w:val="20"/>
          <w:lang w:eastAsia="ko-KR"/>
        </w:rPr>
        <w:t>“당사”</w:t>
      </w:r>
      <w:r w:rsidR="00CD26B5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의료용 엘라스토머에 대한 엄격한 기준과 의족 부품의 고성능 요구 사항을 충족하는 의료용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 xml:space="preserve">TPE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컴파운드를 제공합니다.</w:t>
      </w:r>
    </w:p>
    <w:p w14:paraId="5BEABBEA" w14:textId="77777777" w:rsidR="00F62AB8" w:rsidRPr="00D10243" w:rsidRDefault="00F62AB8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163FB859" w14:textId="3B83416E" w:rsidR="00CD26B5" w:rsidRPr="00D10243" w:rsidRDefault="002D5098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편안함과 유연성</w:t>
      </w:r>
      <w:r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을 </w:t>
      </w:r>
      <w:r w:rsidR="005F45C1"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높여</w:t>
      </w:r>
    </w:p>
    <w:p w14:paraId="380F1BDF" w14:textId="60C2FC36" w:rsidR="005F45C1" w:rsidRPr="00D10243" w:rsidRDefault="00E63EFB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 의족용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는 매우 부드러운 경도와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1000% 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이상의 놀라운 파괴 신율을 자랑해, 의족이 구조적 무결성을 유지하면서 움직임에 유연하게 적응할 수 있도록 </w:t>
      </w:r>
      <w:r w:rsidR="00B47E6C"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해 줍니다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이러한 유연성은 특히 라이너, 소프트 인터페이스 및 쿠션 요소와 같은 용도에서 사용자 편안함을 높입니다. 부드러운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소재는 </w:t>
      </w:r>
      <w:hyperlink r:id="rId11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인체에 직접 접촉</w:t>
        </w:r>
      </w:hyperlink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하고 자연 조직의 부드러움과 탄력성을 모방해야 하는 보철 구성 요소에 이상적입니다.</w:t>
      </w:r>
    </w:p>
    <w:p w14:paraId="6DFEDC65" w14:textId="77777777" w:rsidR="00F62AB8" w:rsidRDefault="00F62AB8" w:rsidP="00D10243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550334D" w14:textId="77777777" w:rsidR="00D10243" w:rsidRPr="00D10243" w:rsidRDefault="00D10243" w:rsidP="00D10243">
      <w:pPr>
        <w:spacing w:line="360" w:lineRule="auto"/>
        <w:ind w:right="1559"/>
        <w:jc w:val="both"/>
        <w:rPr>
          <w:rFonts w:ascii="NanumGothic" w:hAnsi="NanumGothic" w:cs="Arial" w:hint="eastAsia"/>
          <w:color w:val="000000" w:themeColor="text1"/>
          <w:sz w:val="6"/>
          <w:szCs w:val="6"/>
          <w:lang w:eastAsia="zh-CN"/>
        </w:rPr>
      </w:pPr>
    </w:p>
    <w:p w14:paraId="0A6BA5A1" w14:textId="7221F205" w:rsidR="00E63EFB" w:rsidRPr="00D10243" w:rsidRDefault="004F3EB2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lastRenderedPageBreak/>
        <w:t>낮은 밀도에도 불구하고 견고한 성능</w:t>
      </w:r>
      <w:r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을 제공해</w:t>
      </w:r>
    </w:p>
    <w:p w14:paraId="4111CF8F" w14:textId="08E59BF2" w:rsidR="004F3EB2" w:rsidRPr="00D10243" w:rsidRDefault="007763E9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 컴파운드는 저밀도 소재로, 장시간 착용 시 사용자의 피로를 줄이는 이음매 없는 열가소성 엘라스토머 보철물 디자인을 가능하게 합니다. 또한</w:t>
      </w:r>
      <w:r w:rsidR="00514151"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 뛰어난 촉감과 탄력성을 제공해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 부드</w:t>
      </w:r>
      <w:r w:rsidR="00514151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럽고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="00B47E6C" w:rsidRPr="00D10243">
        <w:rPr>
          <w:rFonts w:ascii="NanumGothic" w:eastAsia="NanumGothic" w:hAnsi="NanumGothic" w:cs="Arial"/>
          <w:sz w:val="20"/>
          <w:szCs w:val="20"/>
          <w:lang w:eastAsia="zh-CN"/>
        </w:rPr>
        <w:t>피부 같은 느낌을 선사하며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 착용감을 </w:t>
      </w:r>
      <w:r w:rsidR="00514151" w:rsidRPr="00D10243">
        <w:rPr>
          <w:rFonts w:ascii="NanumGothic" w:eastAsia="NanumGothic" w:hAnsi="NanumGothic" w:cs="Arial"/>
          <w:sz w:val="20"/>
          <w:szCs w:val="20"/>
          <w:lang w:eastAsia="zh-CN"/>
        </w:rPr>
        <w:t>높입니다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 xml:space="preserve">. </w:t>
      </w:r>
      <w:r w:rsidR="00BE4AF3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이 </w:t>
      </w:r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>탄력성 덕분에 유연한 움직임과 적응형 착용감을 제공하여 보철 구성 요소가 내구성과 구조적 무결성을 유지하면서 자연스러운 움직임을 더욱 잘 모방할 수 있도록 합니다.</w:t>
      </w:r>
    </w:p>
    <w:p w14:paraId="1A3462A0" w14:textId="77777777" w:rsidR="001102EE" w:rsidRPr="00D10243" w:rsidRDefault="001102EE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color w:val="FF0000"/>
          <w:sz w:val="6"/>
          <w:szCs w:val="6"/>
          <w:lang w:eastAsia="zh-CN"/>
        </w:rPr>
      </w:pPr>
    </w:p>
    <w:p w14:paraId="47ACD221" w14:textId="77777777" w:rsidR="00606668" w:rsidRPr="00D10243" w:rsidRDefault="00606668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정밀 제조로 일관성과 효율성</w:t>
      </w:r>
      <w:r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확보</w:t>
      </w:r>
      <w:r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해</w:t>
      </w:r>
    </w:p>
    <w:p w14:paraId="1FE070B6" w14:textId="4D581866" w:rsidR="00606668" w:rsidRPr="00D10243" w:rsidRDefault="00606668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소재 컴파운드는 사출 성형에 최적화되어 있어 제조업체가 복잡한 형상과 세부 사항을 높은 일관성과 효율성으로 생산할 수 있습니다. 유동성이 뛰어난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 사출 성형은 맞춤형 보철 구성 요소의 요구 사항을 충족하는 정밀한 부품 복제를 보장합니다. </w:t>
      </w:r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의 컴파운드는 다양한 반투명 색상으로 제공되어 디자인 유연성을 높이고 육안 검사 또는 다른 소재와의 통합과 같은 기능적 특징을 구현할 수 있습니다.</w:t>
      </w:r>
    </w:p>
    <w:p w14:paraId="5D073F23" w14:textId="77777777" w:rsidR="007B0241" w:rsidRPr="00D10243" w:rsidRDefault="007B0241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33707E14" w14:textId="77777777" w:rsidR="00F616A5" w:rsidRPr="00D10243" w:rsidRDefault="009E7530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검증된</w:t>
      </w: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표준 준수 성능</w:t>
      </w:r>
    </w:p>
    <w:p w14:paraId="571366E1" w14:textId="5DD7720F" w:rsidR="00BE67FF" w:rsidRPr="00D10243" w:rsidRDefault="00BE67FF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KRAIBURG </w:t>
      </w:r>
      <w:proofErr w:type="gramStart"/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proofErr w:type="gramEnd"/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크라이버그 </w:t>
      </w:r>
      <w:proofErr w:type="gramStart"/>
      <w:r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의</w:t>
      </w:r>
      <w:proofErr w:type="gramEnd"/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연질 TPE 컴파운드는 경도에 대한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DIN ISO 48-3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밀도에 대한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DIN EN ISO 1183-1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인장 특성 및 신장률에 대한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DIN 53504/ISO 37</w:t>
      </w:r>
      <w:r w:rsidR="007F06B4"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등,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국제적으로 인정된 표준에 따라 테스트되었으며, 생산 공정은 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lastRenderedPageBreak/>
        <w:t xml:space="preserve">ISO 9001 품질 관리 표준을 준수하여 제조업체가 </w:t>
      </w:r>
      <w:hyperlink r:id="rId12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다양한 </w:t>
        </w:r>
        <w:r w:rsidR="00697EEA"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어플리케이션</w:t>
        </w:r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에서 소재의 신뢰성</w:t>
        </w:r>
      </w:hyperlink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을 확신할 수 있도록 합니다.</w:t>
      </w:r>
    </w:p>
    <w:p w14:paraId="6D707675" w14:textId="77777777" w:rsidR="00F616A5" w:rsidRPr="00D10243" w:rsidRDefault="00F616A5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3C789F72" w14:textId="119C30C2" w:rsidR="00F616A5" w:rsidRPr="00D10243" w:rsidRDefault="00F616A5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추구</w:t>
      </w:r>
    </w:p>
    <w:p w14:paraId="77F1AC81" w14:textId="58C411D8" w:rsidR="00F616A5" w:rsidRPr="00D10243" w:rsidRDefault="000A7792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3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="00D0640E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="00385266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="00D0640E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</w:t>
      </w:r>
      <w:r w:rsidR="00385266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="00E418DF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</w:t>
      </w:r>
      <w:r w:rsidR="00E418DF" w:rsidRPr="00D10243">
        <w:rPr>
          <w:rFonts w:ascii="NanumGothic" w:eastAsia="NanumGothic" w:hAnsi="NanumGothic" w:cs="Arial"/>
          <w:sz w:val="20"/>
          <w:szCs w:val="20"/>
          <w:lang w:eastAsia="ko-KR"/>
        </w:rPr>
        <w:t>의사결정을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지원하기 위해 </w:t>
      </w:r>
      <w:r w:rsidR="00E418DF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427D68F9" w14:textId="026D3D1A" w:rsidR="0000464D" w:rsidRPr="00D10243" w:rsidRDefault="00916E80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r w:rsidR="00B76E4E"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B76E4E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="00B76E4E"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0B629588" w14:textId="4E491B22" w:rsidR="00B76E4E" w:rsidRPr="00D10243" w:rsidRDefault="00A50545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496666AE" w14:textId="4BF7EA35" w:rsidR="00A50545" w:rsidRPr="00D10243" w:rsidRDefault="00A14274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7FB5B528" w14:textId="0874064F" w:rsidR="00A14274" w:rsidRPr="00D10243" w:rsidRDefault="006068D6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D10243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D1024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로 더 많은 것을 발견하세요: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4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이</w:t>
        </w:r>
        <w:r w:rsidR="00D923CE"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청관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>이든</w:t>
      </w:r>
      <w:r w:rsidRPr="00D10243">
        <w:rPr>
          <w:rFonts w:ascii="NanumGothic" w:eastAsia="NanumGothic" w:hAnsi="NanumGothic" w:cs="Arial"/>
          <w:color w:val="0000FF"/>
          <w:sz w:val="20"/>
          <w:szCs w:val="20"/>
          <w:lang w:eastAsia="zh-CN"/>
        </w:rPr>
        <w:t xml:space="preserve"> </w:t>
      </w:r>
      <w:hyperlink r:id="rId15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초음파 기기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zh-CN"/>
        </w:rPr>
        <w:t>든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="00D923CE" w:rsidRPr="00D1024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D10243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는 안전하고 내구성이 뛰어나며 사용하기 쉬운 솔루션을 </w:t>
      </w:r>
      <w:r w:rsidR="00D923CE"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제공해</w:t>
      </w:r>
      <w:r w:rsidRPr="00D1024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일상적인 사용에 적합합니다.</w:t>
      </w:r>
    </w:p>
    <w:p w14:paraId="22AC4C8E" w14:textId="1F476937" w:rsidR="00D923CE" w:rsidRPr="00D10243" w:rsidRDefault="00614C5D" w:rsidP="00D10243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D1024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lastRenderedPageBreak/>
        <w:t>면책 조항: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="00385266"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</w:t>
      </w:r>
      <w:r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 xml:space="preserve">기 </w:t>
      </w:r>
      <w:r w:rsidR="00385266"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애</w:t>
      </w:r>
      <w:r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플리케이션 사례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는 재료의 성능을 예시하기 위한 것입니다. 최종 제품의 적합성 및 규정 준수는 고객이 평가하고 검증해야 합니다.</w:t>
      </w:r>
    </w:p>
    <w:p w14:paraId="2C1F614F" w14:textId="77777777" w:rsidR="00D10243" w:rsidRPr="00005E5E" w:rsidRDefault="0036326A" w:rsidP="00D10243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F20D61">
        <w:rPr>
          <w:rFonts w:ascii="Malgun Gothic" w:eastAsia="Malgun Gothic" w:hAnsi="Malgun Gothic"/>
          <w:noProof/>
        </w:rPr>
        <w:drawing>
          <wp:inline distT="0" distB="0" distL="0" distR="0" wp14:anchorId="5AF96D95" wp14:editId="6342117B">
            <wp:extent cx="4248150" cy="2350375"/>
            <wp:effectExtent l="0" t="0" r="0" b="0"/>
            <wp:docPr id="765064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164" cy="235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F20D61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D1024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D10243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D1024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D1024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D10243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D1024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D1024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4AE4EBAA" w14:textId="77777777" w:rsidR="00D10243" w:rsidRPr="007A59F0" w:rsidRDefault="00D10243" w:rsidP="00D10243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4B31BC0A" w14:textId="77777777" w:rsidR="00D10243" w:rsidRPr="00D91948" w:rsidRDefault="00D10243" w:rsidP="00D10243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5AA955E" wp14:editId="4C30F47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E0798F5" w14:textId="77777777" w:rsidR="00D10243" w:rsidRPr="007F4B4F" w:rsidRDefault="00D10243" w:rsidP="00D1024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0D1E5CDC" wp14:editId="60DD142D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1483DA3B" w14:textId="77777777" w:rsidR="00D10243" w:rsidRDefault="00D10243" w:rsidP="00D1024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2157BA24" w14:textId="77777777" w:rsidR="00D10243" w:rsidRPr="00F02192" w:rsidRDefault="00D10243" w:rsidP="00D10243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3D8CAD1A" w14:textId="77777777" w:rsidR="00D10243" w:rsidRPr="008E6D47" w:rsidRDefault="00D10243" w:rsidP="00D1024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58D996DC" w14:textId="77777777" w:rsidR="00D10243" w:rsidRPr="00210653" w:rsidRDefault="00D10243" w:rsidP="00D10243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C5BDB4A" wp14:editId="0AF870AA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806E7DF" wp14:editId="3BFA461B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B604976" wp14:editId="07EEEA92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3A98714" wp14:editId="49AFF244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DEDF909" wp14:editId="2D77C26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D5CA6" w14:textId="77777777" w:rsidR="00D10243" w:rsidRPr="008E6D47" w:rsidRDefault="00D10243" w:rsidP="00D1024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1A582745" w14:textId="77777777" w:rsidR="00D10243" w:rsidRPr="00B37C59" w:rsidRDefault="00D10243" w:rsidP="00D10243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6669FE99" wp14:editId="0B59263A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5CE29585" w:rsidR="001655F4" w:rsidRPr="00D10243" w:rsidRDefault="00D10243" w:rsidP="00D10243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>
        <w:rPr>
          <w:rFonts w:ascii="Arial" w:hAnsi="Arial" w:cs="Arial" w:hint="eastAsia"/>
          <w:sz w:val="20"/>
          <w:szCs w:val="20"/>
          <w:lang w:eastAsia="zh-CN"/>
        </w:rPr>
        <w:t>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D10243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3E36" w14:textId="77777777" w:rsidR="003B67A7" w:rsidRDefault="003B67A7" w:rsidP="00784C57">
      <w:pPr>
        <w:spacing w:after="0" w:line="240" w:lineRule="auto"/>
      </w:pPr>
      <w:r>
        <w:separator/>
      </w:r>
    </w:p>
  </w:endnote>
  <w:endnote w:type="continuationSeparator" w:id="0">
    <w:p w14:paraId="2D32C5F9" w14:textId="77777777" w:rsidR="003B67A7" w:rsidRDefault="003B67A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DB4A" w14:textId="77777777" w:rsidR="003B67A7" w:rsidRDefault="003B67A7" w:rsidP="00784C57">
      <w:pPr>
        <w:spacing w:after="0" w:line="240" w:lineRule="auto"/>
      </w:pPr>
      <w:r>
        <w:separator/>
      </w:r>
    </w:p>
  </w:footnote>
  <w:footnote w:type="continuationSeparator" w:id="0">
    <w:p w14:paraId="0A4871D2" w14:textId="77777777" w:rsidR="003B67A7" w:rsidRDefault="003B67A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0CE7F3A0" w14:textId="77777777" w:rsidR="00F5219A" w:rsidRPr="00D10243" w:rsidRDefault="00F5219A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F5219A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D1024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3979F4E7" w14:textId="77777777" w:rsidR="00F5219A" w:rsidRPr="00D10243" w:rsidRDefault="00F5219A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D1024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D1024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D1024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D1024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), </w:t>
          </w:r>
          <w:r w:rsidRPr="00D1024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TPE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솔루션으로</w:t>
          </w:r>
          <w:r w:rsidRPr="00D1024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의족</w:t>
          </w:r>
          <w:r w:rsidRPr="00D1024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분야</w:t>
          </w:r>
          <w:r w:rsidRPr="00D1024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혁신</w:t>
          </w:r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을</w:t>
          </w:r>
          <w:r w:rsidRPr="00D1024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가속</w:t>
          </w:r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16B5091A" w14:textId="77777777" w:rsidR="00F5219A" w:rsidRPr="00F5219A" w:rsidRDefault="00F5219A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F5219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1A56E795" w14:textId="3A2AF35A" w:rsidR="00502615" w:rsidRPr="00073D11" w:rsidRDefault="00F5219A" w:rsidP="00F5219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F5219A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219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3DEB1092" w:rsidR="00211964" w:rsidRPr="00F5219A" w:rsidRDefault="00B47254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F5219A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36ADCC93" w14:textId="4864290F" w:rsidR="00B47254" w:rsidRPr="00F5219A" w:rsidRDefault="00B47254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="00675986"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크라이버그 티피이), </w:t>
          </w:r>
          <w:r w:rsidR="00675986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TPE 솔루션으로 의족 분야 혁신</w:t>
          </w:r>
          <w:r w:rsidR="00675986"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을</w:t>
          </w:r>
          <w:r w:rsidR="00675986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가속</w:t>
          </w:r>
          <w:r w:rsidR="004B4E23" w:rsidRPr="00F5219A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65F9503" w14:textId="6C217CDA" w:rsidR="003C4170" w:rsidRPr="00F5219A" w:rsidRDefault="004B4E23" w:rsidP="00F5219A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F5219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2026년 </w:t>
          </w:r>
          <w:r w:rsidR="00F5219A" w:rsidRPr="00F5219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6월</w:t>
          </w:r>
        </w:p>
        <w:p w14:paraId="4BE48C59" w14:textId="12A987B9" w:rsidR="003C4170" w:rsidRPr="00073D11" w:rsidRDefault="00F5219A" w:rsidP="00F5219A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F5219A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F5219A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219A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F5219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F5219A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464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A7792"/>
    <w:rsid w:val="000B103A"/>
    <w:rsid w:val="000B14B3"/>
    <w:rsid w:val="000B19D4"/>
    <w:rsid w:val="000B2944"/>
    <w:rsid w:val="000B5A9F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FE4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691D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0C94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19A9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AC6"/>
    <w:rsid w:val="002C7BE6"/>
    <w:rsid w:val="002D03CB"/>
    <w:rsid w:val="002D15FB"/>
    <w:rsid w:val="002D3BC0"/>
    <w:rsid w:val="002D5098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67737"/>
    <w:rsid w:val="003700BF"/>
    <w:rsid w:val="00371C56"/>
    <w:rsid w:val="0037454E"/>
    <w:rsid w:val="00374A1D"/>
    <w:rsid w:val="003804B8"/>
    <w:rsid w:val="00380C49"/>
    <w:rsid w:val="00384AB7"/>
    <w:rsid w:val="00384C83"/>
    <w:rsid w:val="00385266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B67A7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37C5C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A7659"/>
    <w:rsid w:val="004B0469"/>
    <w:rsid w:val="004B4E23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A17"/>
    <w:rsid w:val="004F3A1A"/>
    <w:rsid w:val="004F3EB2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151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3B1B"/>
    <w:rsid w:val="005645EB"/>
    <w:rsid w:val="00570576"/>
    <w:rsid w:val="0057225E"/>
    <w:rsid w:val="005772B9"/>
    <w:rsid w:val="00577BE3"/>
    <w:rsid w:val="0058625A"/>
    <w:rsid w:val="00591455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812"/>
    <w:rsid w:val="005E1C3F"/>
    <w:rsid w:val="005E3F1F"/>
    <w:rsid w:val="005E6A19"/>
    <w:rsid w:val="005F0BAB"/>
    <w:rsid w:val="005F2DD8"/>
    <w:rsid w:val="005F45C1"/>
    <w:rsid w:val="006013D1"/>
    <w:rsid w:val="006052A4"/>
    <w:rsid w:val="00605ED9"/>
    <w:rsid w:val="00606218"/>
    <w:rsid w:val="00606668"/>
    <w:rsid w:val="006068D6"/>
    <w:rsid w:val="00606916"/>
    <w:rsid w:val="00610497"/>
    <w:rsid w:val="00612364"/>
    <w:rsid w:val="00614010"/>
    <w:rsid w:val="00614013"/>
    <w:rsid w:val="00614B4D"/>
    <w:rsid w:val="00614C5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75986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97EEA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763E9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06B4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03D5"/>
    <w:rsid w:val="00843F0D"/>
    <w:rsid w:val="00846276"/>
    <w:rsid w:val="00846872"/>
    <w:rsid w:val="00847245"/>
    <w:rsid w:val="008543E8"/>
    <w:rsid w:val="00855764"/>
    <w:rsid w:val="00860125"/>
    <w:rsid w:val="00860239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62D5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16E8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A5B30"/>
    <w:rsid w:val="009B1C7C"/>
    <w:rsid w:val="009B32CA"/>
    <w:rsid w:val="009B3B1B"/>
    <w:rsid w:val="009B5422"/>
    <w:rsid w:val="009B6A9C"/>
    <w:rsid w:val="009C0FD6"/>
    <w:rsid w:val="009C48F1"/>
    <w:rsid w:val="009C71C3"/>
    <w:rsid w:val="009C736A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E7530"/>
    <w:rsid w:val="009E7861"/>
    <w:rsid w:val="009F499B"/>
    <w:rsid w:val="009F619F"/>
    <w:rsid w:val="009F61CE"/>
    <w:rsid w:val="00A034FB"/>
    <w:rsid w:val="00A03A7D"/>
    <w:rsid w:val="00A04274"/>
    <w:rsid w:val="00A0563F"/>
    <w:rsid w:val="00A12B61"/>
    <w:rsid w:val="00A14274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0545"/>
    <w:rsid w:val="00A528DC"/>
    <w:rsid w:val="00A53418"/>
    <w:rsid w:val="00A53545"/>
    <w:rsid w:val="00A5566C"/>
    <w:rsid w:val="00A56365"/>
    <w:rsid w:val="00A56658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419"/>
    <w:rsid w:val="00A767E3"/>
    <w:rsid w:val="00A803FD"/>
    <w:rsid w:val="00A805C3"/>
    <w:rsid w:val="00A805F6"/>
    <w:rsid w:val="00A81493"/>
    <w:rsid w:val="00A81A3E"/>
    <w:rsid w:val="00A81CD7"/>
    <w:rsid w:val="00A82F61"/>
    <w:rsid w:val="00A8314D"/>
    <w:rsid w:val="00A832FB"/>
    <w:rsid w:val="00A865DD"/>
    <w:rsid w:val="00A86D91"/>
    <w:rsid w:val="00A86E70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C58FD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535A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47254"/>
    <w:rsid w:val="00B47E6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6E4E"/>
    <w:rsid w:val="00B777F2"/>
    <w:rsid w:val="00B80B6F"/>
    <w:rsid w:val="00B81B58"/>
    <w:rsid w:val="00B82A20"/>
    <w:rsid w:val="00B834D1"/>
    <w:rsid w:val="00B842DF"/>
    <w:rsid w:val="00B846A8"/>
    <w:rsid w:val="00B85723"/>
    <w:rsid w:val="00B875BD"/>
    <w:rsid w:val="00B91858"/>
    <w:rsid w:val="00B93B89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B693B"/>
    <w:rsid w:val="00BC1253"/>
    <w:rsid w:val="00BC19BB"/>
    <w:rsid w:val="00BC1A81"/>
    <w:rsid w:val="00BC1CB4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AF3"/>
    <w:rsid w:val="00BE4E46"/>
    <w:rsid w:val="00BE50AF"/>
    <w:rsid w:val="00BE52A7"/>
    <w:rsid w:val="00BE5830"/>
    <w:rsid w:val="00BE63E9"/>
    <w:rsid w:val="00BE67FF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3BE7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550D"/>
    <w:rsid w:val="00C6643A"/>
    <w:rsid w:val="00C676F6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09CB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20D4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6B5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0640E"/>
    <w:rsid w:val="00D10243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23CE"/>
    <w:rsid w:val="00D931A9"/>
    <w:rsid w:val="00D932B0"/>
    <w:rsid w:val="00D95D0D"/>
    <w:rsid w:val="00D9749E"/>
    <w:rsid w:val="00DA0553"/>
    <w:rsid w:val="00DA10D2"/>
    <w:rsid w:val="00DA32DD"/>
    <w:rsid w:val="00DA3940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49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07D21"/>
    <w:rsid w:val="00E11531"/>
    <w:rsid w:val="00E14E87"/>
    <w:rsid w:val="00E17CAC"/>
    <w:rsid w:val="00E30FE5"/>
    <w:rsid w:val="00E31B1F"/>
    <w:rsid w:val="00E31F55"/>
    <w:rsid w:val="00E324CD"/>
    <w:rsid w:val="00E330C6"/>
    <w:rsid w:val="00E34355"/>
    <w:rsid w:val="00E34E27"/>
    <w:rsid w:val="00E37B7B"/>
    <w:rsid w:val="00E418DF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3EFB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4E49"/>
    <w:rsid w:val="00EF79F8"/>
    <w:rsid w:val="00F02134"/>
    <w:rsid w:val="00F05006"/>
    <w:rsid w:val="00F11E25"/>
    <w:rsid w:val="00F125F3"/>
    <w:rsid w:val="00F14DFB"/>
    <w:rsid w:val="00F1643C"/>
    <w:rsid w:val="00F16A91"/>
    <w:rsid w:val="00F20D6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0A84"/>
    <w:rsid w:val="00F43B48"/>
    <w:rsid w:val="00F44146"/>
    <w:rsid w:val="00F45513"/>
    <w:rsid w:val="00F45683"/>
    <w:rsid w:val="00F50B59"/>
    <w:rsid w:val="00F5219A"/>
    <w:rsid w:val="00F522D1"/>
    <w:rsid w:val="00F540D8"/>
    <w:rsid w:val="00F544DD"/>
    <w:rsid w:val="00F54D5B"/>
    <w:rsid w:val="00F55D17"/>
    <w:rsid w:val="00F56344"/>
    <w:rsid w:val="00F60F35"/>
    <w:rsid w:val="00F616A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9E9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C5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9D%98%EB%A3%8C%EA%B8%B0%EA%B8%B0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D%98%EB%A3%8C%EC%9A%A9%20TPE%20%EC%BB%B4%ED%8C%8C%EC%9A%B4%EB%93%9C%EB%A1%9C%20%EC%B4%88%EC%9D%8C%ED%8C%8C%20%EC%9E%A5%EB%B9%84%20%EC%84%B1%EB%8A%A5%EC%9D%84%20%EC%9E%AC%EC%A0%95%EC%9D%98%20%ED%95%B4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D%98%EB%A3%8C%EC%9A%A9%20TPE%20%EC%BB%B4%ED%8C%8C%EC%9A%B4%EB%93%9C%EB%A1%9C%20%EC%B4%88%EC%9D%8C%ED%8C%8C%20%EC%9E%A5%EB%B9%84%20%EC%84%B1%EB%8A%A5%EC%9D%84%20%EC%9E%AC%EC%A0%95%EC%9D%98%20%ED%95%B4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9D%98%EB%A3%8C%EC%9A%A9-TPE%EB%A1%9C-%EC%A0%9C%EC%9E%91%EB%90%9C-%EA%B2%80%EC%9D%B4%EA%B2%BD-%EA%B8%B0%EA%B8%B0-%EB%B6%80%ED%92%88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3F11E-C732-4E59-8A79-A44BDC614479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50</cp:revision>
  <cp:lastPrinted>2026-06-16T10:37:00Z</cp:lastPrinted>
  <dcterms:created xsi:type="dcterms:W3CDTF">2026-05-21T20:43:00Z</dcterms:created>
  <dcterms:modified xsi:type="dcterms:W3CDTF">2026-06-16T10:37:00Z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1ede85e6-f0b1-4b22-856e-269bed22178e</vt:lpwstr>
  </property>
</Properties>
</file>